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7555" w14:textId="3D187E29" w:rsidR="0089638B" w:rsidRPr="0058177C" w:rsidRDefault="0089638B" w:rsidP="0058177C">
      <w:pPr>
        <w:pStyle w:val="Standard"/>
        <w:ind w:left="-993" w:right="-994" w:hanging="141"/>
        <w:rPr>
          <w:sz w:val="28"/>
          <w:szCs w:val="28"/>
        </w:rPr>
      </w:pPr>
    </w:p>
    <w:p w14:paraId="246CD0D3" w14:textId="6E442D13" w:rsidR="0089638B" w:rsidRDefault="00191EE9" w:rsidP="00307437">
      <w:pPr>
        <w:pStyle w:val="Standard"/>
        <w:ind w:left="-993" w:right="-994"/>
        <w:jc w:val="center"/>
        <w:rPr>
          <w:rFonts w:ascii="Calibri" w:eastAsia="Calibri" w:hAnsi="Calibri" w:cs="Calibri"/>
          <w:sz w:val="52"/>
        </w:rPr>
      </w:pPr>
      <w:r w:rsidRPr="0058177C">
        <w:rPr>
          <w:rFonts w:ascii="Calibri" w:eastAsia="Calibri" w:hAnsi="Calibri" w:cs="Calibri"/>
          <w:sz w:val="52"/>
        </w:rPr>
        <w:t xml:space="preserve">Karta informacyjna produktu </w:t>
      </w:r>
    </w:p>
    <w:p w14:paraId="74ACB905" w14:textId="77777777" w:rsidR="0089638B" w:rsidRPr="0058177C" w:rsidRDefault="0089638B" w:rsidP="00C473B0">
      <w:pPr>
        <w:pStyle w:val="Standard"/>
        <w:ind w:right="-1"/>
        <w:rPr>
          <w:rFonts w:ascii="Calibri" w:hAnsi="Calibri" w:cs="Calibri"/>
          <w:sz w:val="40"/>
          <w:szCs w:val="40"/>
        </w:rPr>
      </w:pPr>
    </w:p>
    <w:p w14:paraId="0A76ADF9" w14:textId="0A0E1B65" w:rsidR="0089638B" w:rsidRPr="00D81A46" w:rsidRDefault="00191EE9" w:rsidP="00C473B0">
      <w:pPr>
        <w:pStyle w:val="Standard"/>
        <w:numPr>
          <w:ilvl w:val="0"/>
          <w:numId w:val="1"/>
        </w:numPr>
        <w:ind w:left="0" w:right="-1" w:firstLine="0"/>
        <w:rPr>
          <w:rFonts w:ascii="Calibri" w:hAnsi="Calibri" w:cs="Calibri"/>
          <w:sz w:val="36"/>
          <w:szCs w:val="36"/>
        </w:rPr>
      </w:pPr>
      <w:r w:rsidRPr="00D81A46">
        <w:rPr>
          <w:rFonts w:ascii="Calibri" w:hAnsi="Calibri" w:cs="Calibri"/>
          <w:noProof/>
          <w:sz w:val="36"/>
          <w:szCs w:val="36"/>
        </w:rPr>
        <w:t>Informacje ogólne</w:t>
      </w:r>
    </w:p>
    <w:p w14:paraId="56B6DDB4" w14:textId="77777777" w:rsidR="0089638B" w:rsidRPr="00D81A46" w:rsidRDefault="00191EE9" w:rsidP="00C473B0">
      <w:pPr>
        <w:tabs>
          <w:tab w:val="left" w:pos="0"/>
        </w:tabs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Przed użyciem produktu należy dokładnie zapoznać się</w:t>
      </w:r>
      <w:r w:rsidRPr="00D81A4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z instrukcją użytkowania i wskazówkami bezpieczeństwa.</w:t>
      </w:r>
      <w:r w:rsidRPr="00D81A46">
        <w:rPr>
          <w:rFonts w:ascii="Calibri" w:hAnsi="Calibri" w:cs="Calibri"/>
          <w:spacing w:val="-4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Instrukcję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użytkowania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należy</w:t>
      </w:r>
      <w:r w:rsidRPr="00D81A4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zachować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na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przyszłość.</w:t>
      </w:r>
    </w:p>
    <w:p w14:paraId="40641A0F" w14:textId="77777777" w:rsidR="0089638B" w:rsidRPr="00D81A46" w:rsidRDefault="00191EE9" w:rsidP="00C473B0">
      <w:pPr>
        <w:tabs>
          <w:tab w:val="left" w:pos="0"/>
        </w:tabs>
        <w:rPr>
          <w:rFonts w:ascii="Calibri" w:hAnsi="Calibri" w:cs="Calibri"/>
          <w:spacing w:val="-43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Produkt przeznaczony jest wyłącznie do użytku domowego, a nie do celów komercyjnych.</w:t>
      </w:r>
      <w:r w:rsidRPr="00D81A46">
        <w:rPr>
          <w:rFonts w:ascii="Calibri" w:hAnsi="Calibri" w:cs="Calibri"/>
          <w:spacing w:val="-43"/>
          <w:sz w:val="20"/>
          <w:szCs w:val="20"/>
        </w:rPr>
        <w:t xml:space="preserve"> </w:t>
      </w:r>
    </w:p>
    <w:p w14:paraId="5B4878DB" w14:textId="77777777" w:rsidR="0089638B" w:rsidRPr="00D81A46" w:rsidRDefault="00191EE9" w:rsidP="00C473B0">
      <w:pPr>
        <w:tabs>
          <w:tab w:val="left" w:pos="0"/>
        </w:tabs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Szkody powstałe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w wyniku</w:t>
      </w:r>
      <w:r w:rsidRPr="00D81A4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nieprzestrzegania instrukcji</w:t>
      </w:r>
      <w:r w:rsidRPr="00D81A46">
        <w:rPr>
          <w:rFonts w:ascii="Calibri" w:hAnsi="Calibri" w:cs="Calibri"/>
          <w:spacing w:val="4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nie podlegają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gwarancji.</w:t>
      </w:r>
    </w:p>
    <w:p w14:paraId="03935211" w14:textId="6B08FA5E" w:rsidR="0089638B" w:rsidRPr="00D81A46" w:rsidRDefault="00191EE9" w:rsidP="00C473B0">
      <w:pPr>
        <w:tabs>
          <w:tab w:val="left" w:pos="0"/>
        </w:tabs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Użytkowanie</w:t>
      </w:r>
      <w:r w:rsidRPr="00D81A46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mebli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zgodnie</w:t>
      </w:r>
      <w:r w:rsidRPr="00D81A46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z zaleceniami</w:t>
      </w:r>
      <w:r w:rsidRPr="00D81A4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gwarantuje</w:t>
      </w:r>
      <w:r w:rsidRPr="00D81A46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jego</w:t>
      </w:r>
      <w:r w:rsidRPr="00D81A4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trwałość.</w:t>
      </w:r>
    </w:p>
    <w:p w14:paraId="7C58683A" w14:textId="475104A1" w:rsidR="0089638B" w:rsidRDefault="00191EE9" w:rsidP="00C473B0">
      <w:pPr>
        <w:pStyle w:val="Standard"/>
        <w:numPr>
          <w:ilvl w:val="0"/>
          <w:numId w:val="1"/>
        </w:numPr>
        <w:ind w:left="0" w:right="-1" w:firstLine="0"/>
        <w:rPr>
          <w:rFonts w:ascii="Calibri" w:hAnsi="Calibri" w:cs="Calibri"/>
          <w:sz w:val="36"/>
          <w:szCs w:val="36"/>
        </w:rPr>
      </w:pPr>
      <w:r w:rsidRPr="00D81A46">
        <w:rPr>
          <w:rFonts w:ascii="Calibri" w:hAnsi="Calibri" w:cs="Calibri"/>
          <w:sz w:val="36"/>
          <w:szCs w:val="36"/>
        </w:rPr>
        <w:t>Dane produktu</w:t>
      </w:r>
    </w:p>
    <w:tbl>
      <w:tblPr>
        <w:tblW w:w="7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5130"/>
      </w:tblGrid>
      <w:tr w:rsidR="00C4099D" w:rsidRPr="002D7B78" w14:paraId="2E2BCDAD" w14:textId="77777777" w:rsidTr="008D6EE8">
        <w:trPr>
          <w:trHeight w:val="3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AD996" w14:textId="77777777" w:rsidR="0089638B" w:rsidRDefault="00191EE9" w:rsidP="008D6EE8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>Kategoria produktu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A1A32" w14:textId="0AF3C0BF" w:rsidR="0089638B" w:rsidRDefault="00172E62" w:rsidP="008D6EE8">
            <w:pPr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 w:bidi="ar-SA"/>
              </w:rPr>
              <w:t>Biurka</w:t>
            </w:r>
          </w:p>
        </w:tc>
      </w:tr>
      <w:tr w:rsidR="00C4099D" w:rsidRPr="00DC5D52" w14:paraId="1F474F8F" w14:textId="77777777" w:rsidTr="008D6EE8">
        <w:trPr>
          <w:trHeight w:val="3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33B2" w14:textId="77777777" w:rsidR="0089638B" w:rsidRDefault="00191EE9" w:rsidP="008D6EE8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>Materiały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2294D" w14:textId="4AF186FD" w:rsidR="0089638B" w:rsidRPr="00900ECA" w:rsidRDefault="008F59F9" w:rsidP="008D6EE8">
            <w:pPr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 w:bidi="ar-SA"/>
              </w:rPr>
              <w:t>Płyta wiórowa</w:t>
            </w:r>
            <w:r w:rsidR="004969A7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 w:bidi="ar-SA"/>
              </w:rPr>
              <w:t>, metal</w:t>
            </w:r>
          </w:p>
        </w:tc>
      </w:tr>
    </w:tbl>
    <w:p w14:paraId="0F901DFB" w14:textId="77777777" w:rsidR="0089638B" w:rsidRDefault="0089638B" w:rsidP="00C4099D">
      <w:pPr>
        <w:pStyle w:val="Standard"/>
        <w:ind w:right="-1"/>
        <w:rPr>
          <w:rFonts w:ascii="Calibri" w:hAnsi="Calibri" w:cs="Calibri"/>
          <w:sz w:val="36"/>
          <w:szCs w:val="36"/>
        </w:rPr>
      </w:pPr>
    </w:p>
    <w:tbl>
      <w:tblPr>
        <w:tblW w:w="11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3375"/>
        <w:gridCol w:w="1590"/>
        <w:gridCol w:w="1760"/>
      </w:tblGrid>
      <w:tr w:rsidR="00C4099D" w:rsidRPr="00F65D73" w14:paraId="021125E6" w14:textId="77777777" w:rsidTr="000E18E2">
        <w:trPr>
          <w:trHeight w:val="339"/>
          <w:jc w:val="center"/>
        </w:trPr>
        <w:tc>
          <w:tcPr>
            <w:tcW w:w="4970" w:type="dxa"/>
            <w:noWrap/>
            <w:vAlign w:val="bottom"/>
            <w:hideMark/>
          </w:tcPr>
          <w:p w14:paraId="33D4B023" w14:textId="77777777" w:rsidR="0089638B" w:rsidRPr="00F65D73" w:rsidRDefault="00191EE9" w:rsidP="008D6EE8">
            <w:pPr>
              <w:suppressAutoHyphens w:val="0"/>
              <w:autoSpaceDN/>
              <w:textAlignment w:val="auto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 w:bidi="ar-SA"/>
              </w:rPr>
            </w:pPr>
            <w:r w:rsidRPr="00F65D73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 w:bidi="ar-SA"/>
              </w:rPr>
              <w:t>Zdjęcie</w:t>
            </w:r>
          </w:p>
        </w:tc>
        <w:tc>
          <w:tcPr>
            <w:tcW w:w="3375" w:type="dxa"/>
            <w:noWrap/>
            <w:vAlign w:val="bottom"/>
            <w:hideMark/>
          </w:tcPr>
          <w:p w14:paraId="0175FE38" w14:textId="77777777" w:rsidR="0089638B" w:rsidRPr="00F65D73" w:rsidRDefault="00191EE9" w:rsidP="008D6EE8">
            <w:pPr>
              <w:suppressAutoHyphens w:val="0"/>
              <w:autoSpaceDN/>
              <w:textAlignment w:val="auto"/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F65D73"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:lang w:eastAsia="pl-PL" w:bidi="ar-SA"/>
              </w:rPr>
              <w:t>Nazwa</w:t>
            </w:r>
          </w:p>
        </w:tc>
        <w:tc>
          <w:tcPr>
            <w:tcW w:w="1581" w:type="dxa"/>
            <w:noWrap/>
            <w:vAlign w:val="bottom"/>
            <w:hideMark/>
          </w:tcPr>
          <w:p w14:paraId="26A6531B" w14:textId="77777777" w:rsidR="0089638B" w:rsidRPr="00F65D73" w:rsidRDefault="00191EE9" w:rsidP="008D6EE8">
            <w:pPr>
              <w:suppressAutoHyphens w:val="0"/>
              <w:autoSpaceDN/>
              <w:textAlignment w:val="auto"/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F65D73"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:lang w:eastAsia="pl-PL" w:bidi="ar-SA"/>
              </w:rPr>
              <w:t>Kod kreskowy</w:t>
            </w:r>
          </w:p>
        </w:tc>
        <w:tc>
          <w:tcPr>
            <w:tcW w:w="1760" w:type="dxa"/>
            <w:noWrap/>
            <w:vAlign w:val="bottom"/>
            <w:hideMark/>
          </w:tcPr>
          <w:p w14:paraId="55CF0574" w14:textId="77777777" w:rsidR="0089638B" w:rsidRPr="00F65D73" w:rsidRDefault="00191EE9" w:rsidP="008D6EE8">
            <w:pPr>
              <w:suppressAutoHyphens w:val="0"/>
              <w:autoSpaceDN/>
              <w:textAlignment w:val="auto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 w:bidi="ar-SA"/>
              </w:rPr>
            </w:pPr>
            <w:r w:rsidRPr="00F65D73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 w:bidi="ar-SA"/>
              </w:rPr>
              <w:t>Rozmiar</w:t>
            </w:r>
          </w:p>
        </w:tc>
      </w:tr>
      <w:tr w:rsidR="00C4099D" w:rsidRPr="0090771C" w14:paraId="22DB27BF" w14:textId="77777777" w:rsidTr="000E18E2">
        <w:trPr>
          <w:trHeight w:val="3426"/>
          <w:jc w:val="center"/>
        </w:trPr>
        <w:tc>
          <w:tcPr>
            <w:tcW w:w="4970" w:type="dxa"/>
            <w:noWrap/>
            <w:vAlign w:val="center"/>
            <w:hideMark/>
          </w:tcPr>
          <w:p w14:paraId="66E78FD1" w14:textId="6D643AD6" w:rsidR="0089638B" w:rsidRPr="00F65D73" w:rsidRDefault="00513C8D" w:rsidP="008D6EE8">
            <w:pPr>
              <w:suppressAutoHyphens w:val="0"/>
              <w:autoSpaceDN/>
              <w:jc w:val="center"/>
              <w:textAlignment w:val="auto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 w:bidi="ar-SA"/>
              </w:rPr>
            </w:pPr>
            <w:r>
              <w:rPr>
                <w:noProof/>
              </w:rPr>
              <w:drawing>
                <wp:inline distT="0" distB="0" distL="0" distR="0" wp14:anchorId="3932242C" wp14:editId="2285C674">
                  <wp:extent cx="1965960" cy="2847869"/>
                  <wp:effectExtent l="0" t="0" r="0" b="0"/>
                  <wp:docPr id="48" name="Obraz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505E56-9CE0-6464-68EE-EBA95CCDA1F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Obraz 47">
                            <a:extLst>
                              <a:ext uri="{FF2B5EF4-FFF2-40B4-BE49-F238E27FC236}">
                                <a16:creationId xmlns:a16="http://schemas.microsoft.com/office/drawing/2014/main" id="{CA505E56-9CE0-6464-68EE-EBA95CCDA1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929" cy="2863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noWrap/>
            <w:vAlign w:val="center"/>
            <w:hideMark/>
          </w:tcPr>
          <w:p w14:paraId="5C8525A9" w14:textId="2A0163B3" w:rsidR="006D7727" w:rsidRPr="00172E62" w:rsidRDefault="00513C8D" w:rsidP="006D7727">
            <w:pPr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en-US" w:eastAsia="pl-PL" w:bidi="ar-SA"/>
              </w:rPr>
            </w:pPr>
            <w:r w:rsidRPr="00513C8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RG100 </w:t>
            </w:r>
            <w:proofErr w:type="spellStart"/>
            <w:r w:rsidRPr="00513C8D">
              <w:rPr>
                <w:rFonts w:ascii="Calibri" w:hAnsi="Calibri" w:cs="Calibri"/>
                <w:sz w:val="22"/>
                <w:szCs w:val="22"/>
                <w:lang w:val="en-US"/>
              </w:rPr>
              <w:t>Regalik</w:t>
            </w:r>
            <w:proofErr w:type="spellEnd"/>
            <w:r w:rsidRPr="00513C8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13C8D">
              <w:rPr>
                <w:rFonts w:ascii="Calibri" w:hAnsi="Calibri" w:cs="Calibri"/>
                <w:sz w:val="22"/>
                <w:szCs w:val="22"/>
                <w:lang w:val="en-US"/>
              </w:rPr>
              <w:t>gemingowy</w:t>
            </w:r>
            <w:proofErr w:type="spellEnd"/>
            <w:r w:rsidRPr="00513C8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84x40x108</w:t>
            </w:r>
          </w:p>
        </w:tc>
        <w:tc>
          <w:tcPr>
            <w:tcW w:w="1581" w:type="dxa"/>
            <w:noWrap/>
            <w:vAlign w:val="center"/>
            <w:hideMark/>
          </w:tcPr>
          <w:p w14:paraId="5078DB78" w14:textId="77777777" w:rsidR="00513C8D" w:rsidRDefault="00513C8D" w:rsidP="00513C8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5908253103132</w:t>
            </w:r>
          </w:p>
          <w:p w14:paraId="7B02A1FA" w14:textId="2E757A8B" w:rsidR="0089638B" w:rsidRPr="00F65D73" w:rsidRDefault="0089638B" w:rsidP="008D6EE8">
            <w:pPr>
              <w:suppressAutoHyphens w:val="0"/>
              <w:autoSpaceDN/>
              <w:jc w:val="center"/>
              <w:textAlignment w:val="auto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60" w:type="dxa"/>
            <w:noWrap/>
            <w:vAlign w:val="center"/>
            <w:hideMark/>
          </w:tcPr>
          <w:p w14:paraId="0933CA0E" w14:textId="0BEB092B" w:rsidR="0089638B" w:rsidRPr="008F59F9" w:rsidRDefault="00513C8D" w:rsidP="00D10BF1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84x40x108</w:t>
            </w:r>
            <w:r w:rsidR="00B7281A">
              <w:rPr>
                <w:rFonts w:ascii="Calibri" w:hAnsi="Calibri" w:cs="Calibri"/>
                <w:sz w:val="22"/>
                <w:szCs w:val="22"/>
              </w:rPr>
              <w:t>cm</w:t>
            </w:r>
          </w:p>
        </w:tc>
      </w:tr>
    </w:tbl>
    <w:p w14:paraId="65F5E9F0" w14:textId="0BEC726C" w:rsidR="0089638B" w:rsidRPr="00D81A46" w:rsidRDefault="00191EE9" w:rsidP="00C473B0">
      <w:pPr>
        <w:pStyle w:val="Standard"/>
        <w:numPr>
          <w:ilvl w:val="0"/>
          <w:numId w:val="1"/>
        </w:numPr>
        <w:ind w:left="0" w:right="-1" w:firstLine="0"/>
        <w:rPr>
          <w:rFonts w:ascii="Calibri" w:hAnsi="Calibri" w:cs="Calibri"/>
          <w:sz w:val="36"/>
          <w:szCs w:val="36"/>
        </w:rPr>
      </w:pPr>
      <w:r w:rsidRPr="00D81A46">
        <w:rPr>
          <w:rFonts w:ascii="Calibri" w:hAnsi="Calibri" w:cs="Calibri"/>
          <w:sz w:val="36"/>
          <w:szCs w:val="36"/>
        </w:rPr>
        <w:t>Montaż</w:t>
      </w:r>
    </w:p>
    <w:p w14:paraId="3EEBF490" w14:textId="77777777" w:rsidR="0089638B" w:rsidRPr="00D81A46" w:rsidRDefault="00191EE9" w:rsidP="00C473B0">
      <w:pPr>
        <w:jc w:val="both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Montaż przeprowadzić zgodnie z instrukcją dołączoną do produktu.</w:t>
      </w:r>
    </w:p>
    <w:p w14:paraId="24872C46" w14:textId="6D0DA125" w:rsidR="0089638B" w:rsidRPr="00D81A46" w:rsidRDefault="00191EE9" w:rsidP="00C473B0">
      <w:pPr>
        <w:jc w:val="both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W celu zapewnienia bezpieczeństwa i prawidłowego stosowania, przed montażem prosimy o zapoznanie się z instrukcją oraz zachowanie jej gdyż zawiera ważne informacje.</w:t>
      </w:r>
    </w:p>
    <w:p w14:paraId="0FFC09C4" w14:textId="638FF3C1" w:rsidR="0089638B" w:rsidRPr="00D81A46" w:rsidRDefault="00191EE9" w:rsidP="00C473B0">
      <w:pPr>
        <w:jc w:val="both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Przed rozpoczęciem montażu należy sprawdzić zawartość paczki i kompletność elementów.</w:t>
      </w:r>
    </w:p>
    <w:p w14:paraId="36A4A128" w14:textId="758B2F98" w:rsidR="0089638B" w:rsidRPr="00D81A46" w:rsidRDefault="00191EE9" w:rsidP="00C473B0">
      <w:pPr>
        <w:jc w:val="both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W przypadku jakichkolwiek braków elementów lub widocznych uszkodzeń należy natychmiast skontaktować się ze sprzedawcą i nie należy rozpoczynać procesu montażu.</w:t>
      </w:r>
    </w:p>
    <w:p w14:paraId="2F5C9388" w14:textId="64B447DC" w:rsidR="0089638B" w:rsidRPr="00D81A46" w:rsidRDefault="00191EE9" w:rsidP="00C473B0">
      <w:pPr>
        <w:jc w:val="both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Otwierając opakowanie nie używaj ostrych przedmiotów, które mogą przeciąć lub zarysować produkt.</w:t>
      </w:r>
    </w:p>
    <w:p w14:paraId="31CB5296" w14:textId="526FB47C" w:rsidR="0089638B" w:rsidRPr="00D81A46" w:rsidRDefault="00191EE9" w:rsidP="00C473B0">
      <w:pPr>
        <w:jc w:val="both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Rysunki w instrukcji montażu mogą nieznacznie różnić się od obiektów fizycznych. Należy odnieść się do obiektów fizycznych.</w:t>
      </w:r>
    </w:p>
    <w:p w14:paraId="449260F3" w14:textId="4F26311B" w:rsidR="0089638B" w:rsidRPr="00D81A46" w:rsidRDefault="00191EE9" w:rsidP="00C473B0">
      <w:pPr>
        <w:jc w:val="both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Montaż przeprowadzić stosując się do wskazówek zawartych na rysunkach montażowych. Skręcanie elementów należy przeprowadzić tak, aby nie spowodować ich uszkodzenia . W momencie pojawienia się zauważalnego oporu, należy zakończyć skręcanie.</w:t>
      </w:r>
    </w:p>
    <w:p w14:paraId="3BA5D241" w14:textId="1D99C743" w:rsidR="0089638B" w:rsidRDefault="00191EE9" w:rsidP="00C12F4C">
      <w:pPr>
        <w:jc w:val="both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Do montażu nie należy używać elektronarzędzi.</w:t>
      </w:r>
      <w:r w:rsidRPr="00D81A46">
        <w:rPr>
          <w:rFonts w:ascii="Calibri" w:hAnsi="Calibri" w:cs="Calibri"/>
          <w:sz w:val="20"/>
          <w:szCs w:val="20"/>
        </w:rPr>
        <w:tab/>
      </w:r>
    </w:p>
    <w:p w14:paraId="32BC4158" w14:textId="1782F0D6" w:rsidR="0089638B" w:rsidRPr="00C12F4C" w:rsidRDefault="00191EE9" w:rsidP="00C473B0">
      <w:pPr>
        <w:pStyle w:val="Standard"/>
        <w:numPr>
          <w:ilvl w:val="0"/>
          <w:numId w:val="1"/>
        </w:numPr>
        <w:ind w:left="0" w:right="-1" w:firstLine="0"/>
        <w:rPr>
          <w:rFonts w:ascii="Calibri" w:hAnsi="Calibri" w:cs="Calibri"/>
          <w:sz w:val="36"/>
          <w:szCs w:val="36"/>
        </w:rPr>
      </w:pPr>
      <w:r w:rsidRPr="00C12F4C">
        <w:rPr>
          <w:rFonts w:ascii="Calibri" w:hAnsi="Calibri" w:cs="Calibri"/>
          <w:sz w:val="36"/>
          <w:szCs w:val="36"/>
        </w:rPr>
        <w:lastRenderedPageBreak/>
        <w:t>Eksploatacja</w:t>
      </w:r>
    </w:p>
    <w:p w14:paraId="2106D32C" w14:textId="5B7E5C75" w:rsidR="0089638B" w:rsidRDefault="00191EE9" w:rsidP="00D81A46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Używać tylko w warunkach domowych. Nie przekraczać granic normalnego użytkowania</w:t>
      </w:r>
      <w:r w:rsidRPr="00D81A46">
        <w:rPr>
          <w:rFonts w:ascii="Calibri" w:hAnsi="Calibri" w:cs="Calibri"/>
          <w:sz w:val="20"/>
          <w:szCs w:val="20"/>
        </w:rPr>
        <w:t xml:space="preserve">. Zaleca się okresowe sprawdzanie stanu dokręcenia </w:t>
      </w:r>
      <w:r>
        <w:rPr>
          <w:rFonts w:ascii="Calibri" w:hAnsi="Calibri" w:cs="Calibri"/>
          <w:sz w:val="20"/>
          <w:szCs w:val="20"/>
        </w:rPr>
        <w:t xml:space="preserve">i kondycji </w:t>
      </w:r>
      <w:r w:rsidRPr="00D81A46">
        <w:rPr>
          <w:rFonts w:ascii="Calibri" w:hAnsi="Calibri" w:cs="Calibri"/>
          <w:sz w:val="20"/>
          <w:szCs w:val="20"/>
        </w:rPr>
        <w:t>elementów konstrukcyjnych produktu. Naturalnym procesem jest blaknięcie</w:t>
      </w:r>
      <w:r>
        <w:rPr>
          <w:rFonts w:ascii="Calibri" w:hAnsi="Calibri" w:cs="Calibri"/>
          <w:sz w:val="20"/>
          <w:szCs w:val="20"/>
        </w:rPr>
        <w:t xml:space="preserve">, przecieranie się </w:t>
      </w:r>
      <w:r w:rsidRPr="00D81A46">
        <w:rPr>
          <w:rFonts w:ascii="Calibri" w:hAnsi="Calibri" w:cs="Calibri"/>
          <w:sz w:val="20"/>
          <w:szCs w:val="20"/>
        </w:rPr>
        <w:t>materiału w wyniku użytkowania.</w:t>
      </w:r>
    </w:p>
    <w:p w14:paraId="1BF34BEE" w14:textId="024772DC" w:rsidR="0089638B" w:rsidRPr="00C12F4C" w:rsidRDefault="00191EE9" w:rsidP="00C473B0">
      <w:pPr>
        <w:pStyle w:val="Standard"/>
        <w:numPr>
          <w:ilvl w:val="0"/>
          <w:numId w:val="1"/>
        </w:numPr>
        <w:ind w:left="0" w:right="-1" w:firstLine="0"/>
        <w:rPr>
          <w:rFonts w:ascii="Calibri" w:hAnsi="Calibri" w:cs="Calibri"/>
          <w:sz w:val="36"/>
          <w:szCs w:val="36"/>
        </w:rPr>
      </w:pPr>
      <w:r w:rsidRPr="00C12F4C">
        <w:rPr>
          <w:rFonts w:ascii="Calibri" w:hAnsi="Calibri" w:cs="Calibri"/>
          <w:sz w:val="36"/>
          <w:szCs w:val="36"/>
        </w:rPr>
        <w:t>Konserwacja i przechowywanie</w:t>
      </w:r>
    </w:p>
    <w:p w14:paraId="4DFCA368" w14:textId="10F9CA4B" w:rsidR="0089638B" w:rsidRPr="00D81A46" w:rsidRDefault="00191EE9" w:rsidP="00C473B0">
      <w:pPr>
        <w:jc w:val="both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Utrzymanie mebla w czystości oraz odpowiednie jego przechowywanie pozwala zachować ładny wygląd na dłużej</w:t>
      </w:r>
      <w:r>
        <w:rPr>
          <w:rFonts w:ascii="Calibri" w:hAnsi="Calibri" w:cs="Calibri"/>
          <w:sz w:val="20"/>
          <w:szCs w:val="20"/>
        </w:rPr>
        <w:t>.</w:t>
      </w:r>
      <w:r w:rsidRPr="00D81A46">
        <w:rPr>
          <w:rFonts w:ascii="Calibri" w:hAnsi="Calibri" w:cs="Calibri"/>
          <w:sz w:val="20"/>
          <w:szCs w:val="20"/>
        </w:rPr>
        <w:t xml:space="preserve"> W</w:t>
      </w:r>
      <w:r>
        <w:rPr>
          <w:rFonts w:ascii="Calibri" w:hAnsi="Calibri" w:cs="Calibri"/>
          <w:sz w:val="20"/>
          <w:szCs w:val="20"/>
        </w:rPr>
        <w:t> </w:t>
      </w:r>
      <w:r w:rsidRPr="00D81A46">
        <w:rPr>
          <w:rFonts w:ascii="Calibri" w:hAnsi="Calibri" w:cs="Calibri"/>
          <w:sz w:val="20"/>
          <w:szCs w:val="20"/>
        </w:rPr>
        <w:t>celu wyczyszczenia przetrzeć delikatnie suchą, miękką szmatką. Nie czyścić przy użyciu żrących środków chemicznych. Do czyszczenia nie używać przedmiotów ostrych lub o ostrych krawędziach. Podczas czyszczenia należy przestrzegać ogólnych przepisów BHP oraz zachować szczególną ostrożność. Produkt przechowywać w suchym, wentylowanym miejscu</w:t>
      </w:r>
    </w:p>
    <w:p w14:paraId="79DA7D0F" w14:textId="7C4FD2BC" w:rsidR="0089638B" w:rsidRPr="00C12F4C" w:rsidRDefault="00191EE9" w:rsidP="00C473B0">
      <w:pPr>
        <w:pStyle w:val="Standard"/>
        <w:numPr>
          <w:ilvl w:val="0"/>
          <w:numId w:val="1"/>
        </w:numPr>
        <w:ind w:left="0" w:right="-1" w:firstLine="0"/>
        <w:rPr>
          <w:rFonts w:ascii="Calibri" w:hAnsi="Calibri" w:cs="Calibri"/>
          <w:sz w:val="36"/>
          <w:szCs w:val="36"/>
        </w:rPr>
      </w:pPr>
      <w:r w:rsidRPr="00C12F4C">
        <w:rPr>
          <w:rFonts w:ascii="Calibri" w:hAnsi="Calibri" w:cs="Calibri"/>
          <w:sz w:val="36"/>
          <w:szCs w:val="36"/>
        </w:rPr>
        <w:t>Gwarancja</w:t>
      </w:r>
    </w:p>
    <w:p w14:paraId="635D93D3" w14:textId="77777777" w:rsidR="0089638B" w:rsidRPr="00D81A46" w:rsidRDefault="00191EE9" w:rsidP="00C473B0">
      <w:pPr>
        <w:pStyle w:val="Tekstpodstawowy"/>
        <w:spacing w:before="184"/>
        <w:ind w:left="0" w:right="78"/>
        <w:jc w:val="both"/>
      </w:pPr>
      <w:r w:rsidRPr="00D81A46">
        <w:t>Produkt</w:t>
      </w:r>
      <w:r w:rsidRPr="00D81A46">
        <w:rPr>
          <w:spacing w:val="-2"/>
        </w:rPr>
        <w:t xml:space="preserve"> </w:t>
      </w:r>
      <w:r w:rsidRPr="00D81A46">
        <w:t>objęty</w:t>
      </w:r>
      <w:r w:rsidRPr="00D81A46">
        <w:rPr>
          <w:spacing w:val="-1"/>
        </w:rPr>
        <w:t xml:space="preserve"> </w:t>
      </w:r>
      <w:r w:rsidRPr="00D81A46">
        <w:t>jest</w:t>
      </w:r>
      <w:r w:rsidRPr="00D81A46">
        <w:rPr>
          <w:spacing w:val="-1"/>
        </w:rPr>
        <w:t xml:space="preserve"> </w:t>
      </w:r>
      <w:r w:rsidRPr="00D81A46">
        <w:t>dwuletnią</w:t>
      </w:r>
      <w:r w:rsidRPr="00D81A46">
        <w:rPr>
          <w:spacing w:val="-2"/>
        </w:rPr>
        <w:t xml:space="preserve"> </w:t>
      </w:r>
      <w:r w:rsidRPr="00D81A46">
        <w:t>gwarancją</w:t>
      </w:r>
      <w:r w:rsidRPr="00D81A46">
        <w:rPr>
          <w:spacing w:val="-2"/>
        </w:rPr>
        <w:t xml:space="preserve"> </w:t>
      </w:r>
      <w:r w:rsidRPr="00D81A46">
        <w:t>obowiązującą</w:t>
      </w:r>
      <w:r w:rsidRPr="00D81A46">
        <w:rPr>
          <w:spacing w:val="-2"/>
        </w:rPr>
        <w:t xml:space="preserve"> </w:t>
      </w:r>
      <w:r w:rsidRPr="00D81A46">
        <w:t>od</w:t>
      </w:r>
      <w:r w:rsidRPr="00D81A46">
        <w:rPr>
          <w:spacing w:val="1"/>
        </w:rPr>
        <w:t xml:space="preserve"> </w:t>
      </w:r>
      <w:r w:rsidRPr="00D81A46">
        <w:t>dnia</w:t>
      </w:r>
      <w:r w:rsidRPr="00D81A46">
        <w:rPr>
          <w:spacing w:val="-1"/>
        </w:rPr>
        <w:t xml:space="preserve"> </w:t>
      </w:r>
      <w:r w:rsidRPr="00D81A46">
        <w:t>zakupu.</w:t>
      </w:r>
      <w:r w:rsidRPr="00D81A46">
        <w:rPr>
          <w:spacing w:val="-2"/>
        </w:rPr>
        <w:t xml:space="preserve"> </w:t>
      </w:r>
      <w:r w:rsidRPr="00D81A46">
        <w:t>Gwarancja</w:t>
      </w:r>
      <w:r w:rsidRPr="00D81A46">
        <w:rPr>
          <w:spacing w:val="-2"/>
        </w:rPr>
        <w:t xml:space="preserve"> </w:t>
      </w:r>
      <w:r w:rsidRPr="00D81A46">
        <w:t>nie</w:t>
      </w:r>
      <w:r w:rsidRPr="00D81A46">
        <w:rPr>
          <w:spacing w:val="-3"/>
        </w:rPr>
        <w:t xml:space="preserve"> </w:t>
      </w:r>
      <w:r w:rsidRPr="00D81A46">
        <w:t>obejmuje</w:t>
      </w:r>
      <w:r w:rsidRPr="00D81A46">
        <w:rPr>
          <w:spacing w:val="-2"/>
        </w:rPr>
        <w:t xml:space="preserve"> </w:t>
      </w:r>
      <w:r w:rsidRPr="00D81A46">
        <w:t>następujących</w:t>
      </w:r>
      <w:r w:rsidRPr="00D81A46">
        <w:rPr>
          <w:spacing w:val="-2"/>
        </w:rPr>
        <w:t xml:space="preserve"> </w:t>
      </w:r>
      <w:r w:rsidRPr="00D81A46">
        <w:t>przypadków:</w:t>
      </w:r>
    </w:p>
    <w:p w14:paraId="5E4CD175" w14:textId="77777777" w:rsidR="0089638B" w:rsidRPr="00D81A46" w:rsidRDefault="00191EE9" w:rsidP="00C473B0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suppressAutoHyphens w:val="0"/>
        <w:autoSpaceDE w:val="0"/>
        <w:ind w:left="0" w:right="78" w:firstLine="0"/>
        <w:contextualSpacing w:val="0"/>
        <w:jc w:val="both"/>
        <w:textAlignment w:val="auto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Szkód powstałych</w:t>
      </w:r>
      <w:r w:rsidRPr="00D81A46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na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skutek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nieprzestrzegania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instrukcji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dotyczących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montażu lub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eksploatacji.</w:t>
      </w:r>
    </w:p>
    <w:p w14:paraId="440C5989" w14:textId="41E4E10A" w:rsidR="0089638B" w:rsidRPr="00D81A46" w:rsidRDefault="00191EE9" w:rsidP="00C473B0">
      <w:pPr>
        <w:pStyle w:val="Akapitzlist"/>
        <w:widowControl w:val="0"/>
        <w:numPr>
          <w:ilvl w:val="0"/>
          <w:numId w:val="4"/>
        </w:numPr>
        <w:tabs>
          <w:tab w:val="left" w:pos="284"/>
          <w:tab w:val="left" w:pos="1689"/>
          <w:tab w:val="left" w:pos="2991"/>
          <w:tab w:val="left" w:pos="3508"/>
          <w:tab w:val="left" w:pos="4467"/>
          <w:tab w:val="left" w:pos="5897"/>
          <w:tab w:val="left" w:pos="6537"/>
          <w:tab w:val="left" w:pos="7528"/>
          <w:tab w:val="left" w:pos="8256"/>
          <w:tab w:val="left" w:pos="9211"/>
        </w:tabs>
        <w:suppressAutoHyphens w:val="0"/>
        <w:autoSpaceDE w:val="0"/>
        <w:spacing w:before="19"/>
        <w:ind w:left="0" w:right="78" w:firstLine="0"/>
        <w:contextualSpacing w:val="0"/>
        <w:jc w:val="both"/>
        <w:textAlignment w:val="auto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Szkód powstałych w wyniku</w:t>
      </w:r>
      <w:r w:rsidRPr="00D81A46">
        <w:rPr>
          <w:rFonts w:ascii="Calibri" w:hAnsi="Calibri" w:cs="Calibri"/>
          <w:sz w:val="20"/>
          <w:szCs w:val="20"/>
        </w:rPr>
        <w:tab/>
        <w:t xml:space="preserve">odziaływania siły wyższej oraz zjawisk </w:t>
      </w:r>
      <w:r w:rsidRPr="00D81A46">
        <w:rPr>
          <w:rFonts w:ascii="Calibri" w:hAnsi="Calibri" w:cs="Calibri"/>
          <w:spacing w:val="-1"/>
          <w:sz w:val="20"/>
          <w:szCs w:val="20"/>
        </w:rPr>
        <w:t>atmosferycznych</w:t>
      </w:r>
      <w:r w:rsidRPr="00D81A46">
        <w:rPr>
          <w:rFonts w:ascii="Calibri" w:hAnsi="Calibri" w:cs="Calibri"/>
          <w:spacing w:val="-4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tj.:</w:t>
      </w:r>
      <w:r w:rsidRPr="00D81A46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ulewy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i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nawałnice,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gradobicia,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wichury,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silne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wiatry,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trąby</w:t>
      </w:r>
      <w:r w:rsidRPr="00D81A46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powietrzne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oraz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wyładowania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atmosferyczne.</w:t>
      </w:r>
    </w:p>
    <w:p w14:paraId="28D3A30E" w14:textId="77777777" w:rsidR="0089638B" w:rsidRPr="00D81A46" w:rsidRDefault="00191EE9" w:rsidP="00C473B0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suppressAutoHyphens w:val="0"/>
        <w:autoSpaceDE w:val="0"/>
        <w:spacing w:before="4"/>
        <w:ind w:left="0" w:right="78" w:firstLine="0"/>
        <w:contextualSpacing w:val="0"/>
        <w:jc w:val="both"/>
        <w:textAlignment w:val="auto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Szkód powstałych</w:t>
      </w:r>
      <w:r w:rsidRPr="00D81A46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z</w:t>
      </w:r>
      <w:r w:rsidRPr="00D81A4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powodów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niezależnych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tj.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powodzie,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pożary lub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inne</w:t>
      </w:r>
      <w:r w:rsidRPr="00D81A46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przypadki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losowe.</w:t>
      </w:r>
    </w:p>
    <w:p w14:paraId="5A231219" w14:textId="77777777" w:rsidR="0089638B" w:rsidRPr="00D81A46" w:rsidRDefault="00191EE9" w:rsidP="00C473B0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suppressAutoHyphens w:val="0"/>
        <w:autoSpaceDE w:val="0"/>
        <w:spacing w:before="19"/>
        <w:ind w:left="0" w:right="78" w:firstLine="0"/>
        <w:contextualSpacing w:val="0"/>
        <w:jc w:val="both"/>
        <w:textAlignment w:val="auto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Prób naprawy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i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ingerencji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w</w:t>
      </w:r>
      <w:r w:rsidRPr="00D81A46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produkt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przeprowadzone</w:t>
      </w:r>
      <w:r w:rsidRPr="00D81A46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na</w:t>
      </w:r>
      <w:r w:rsidRPr="00D81A4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własną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rękę.</w:t>
      </w:r>
    </w:p>
    <w:p w14:paraId="0E7A23E6" w14:textId="77777777" w:rsidR="0089638B" w:rsidRPr="00D81A46" w:rsidRDefault="00191EE9" w:rsidP="00C473B0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suppressAutoHyphens w:val="0"/>
        <w:autoSpaceDE w:val="0"/>
        <w:spacing w:before="21"/>
        <w:ind w:left="0" w:right="78" w:firstLine="0"/>
        <w:contextualSpacing w:val="0"/>
        <w:jc w:val="both"/>
        <w:textAlignment w:val="auto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Zużycia produktu</w:t>
      </w:r>
      <w:r w:rsidRPr="00D81A46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wynikającego</w:t>
      </w:r>
      <w:r w:rsidRPr="00D81A4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z eksploatacji.</w:t>
      </w:r>
    </w:p>
    <w:p w14:paraId="19420552" w14:textId="605051DE" w:rsidR="0089638B" w:rsidRPr="00D81A46" w:rsidRDefault="00191EE9" w:rsidP="00C12F4C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suppressAutoHyphens w:val="0"/>
        <w:autoSpaceDE w:val="0"/>
        <w:spacing w:before="17"/>
        <w:ind w:left="0" w:right="78" w:firstLine="0"/>
        <w:contextualSpacing w:val="0"/>
        <w:jc w:val="both"/>
        <w:textAlignment w:val="auto"/>
        <w:rPr>
          <w:rFonts w:ascii="Calibri" w:hAnsi="Calibri" w:cs="Calibri"/>
          <w:sz w:val="20"/>
          <w:szCs w:val="20"/>
        </w:rPr>
      </w:pPr>
      <w:r w:rsidRPr="00D81A46">
        <w:rPr>
          <w:rFonts w:ascii="Calibri" w:hAnsi="Calibri" w:cs="Calibri"/>
          <w:sz w:val="20"/>
          <w:szCs w:val="20"/>
        </w:rPr>
        <w:t>Zniszczeń</w:t>
      </w:r>
      <w:r w:rsidRPr="00D81A46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powstałych</w:t>
      </w:r>
      <w:r w:rsidRPr="00D81A46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z</w:t>
      </w:r>
      <w:r w:rsidRPr="00D81A4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D81A46">
        <w:rPr>
          <w:rFonts w:ascii="Calibri" w:hAnsi="Calibri" w:cs="Calibri"/>
          <w:sz w:val="20"/>
          <w:szCs w:val="20"/>
        </w:rPr>
        <w:t>winy użytkownika.</w:t>
      </w:r>
    </w:p>
    <w:p w14:paraId="4BB4C549" w14:textId="7757898B" w:rsidR="0089638B" w:rsidRPr="00C12F4C" w:rsidRDefault="00191EE9" w:rsidP="00C473B0">
      <w:pPr>
        <w:pStyle w:val="Standard"/>
        <w:numPr>
          <w:ilvl w:val="0"/>
          <w:numId w:val="1"/>
        </w:numPr>
        <w:ind w:left="0" w:right="-1" w:firstLine="0"/>
        <w:rPr>
          <w:rFonts w:ascii="Calibri" w:hAnsi="Calibri" w:cs="Calibri"/>
          <w:sz w:val="36"/>
          <w:szCs w:val="36"/>
        </w:rPr>
      </w:pPr>
      <w:r w:rsidRPr="00C12F4C">
        <w:rPr>
          <w:rFonts w:ascii="Calibri" w:hAnsi="Calibri" w:cs="Calibri"/>
          <w:sz w:val="36"/>
          <w:szCs w:val="36"/>
        </w:rPr>
        <w:t>Ostrzeżenia</w:t>
      </w:r>
    </w:p>
    <w:p w14:paraId="231B2744" w14:textId="77777777" w:rsidR="0089638B" w:rsidRPr="0058177C" w:rsidRDefault="00191EE9" w:rsidP="00C473B0">
      <w:pPr>
        <w:pStyle w:val="Nagwek2"/>
        <w:spacing w:before="181"/>
        <w:ind w:right="78"/>
        <w:jc w:val="both"/>
        <w:rPr>
          <w:color w:val="auto"/>
        </w:rPr>
      </w:pPr>
      <w:r w:rsidRPr="0058177C">
        <w:rPr>
          <w:b/>
          <w:i/>
          <w:noProof/>
          <w:color w:val="auto"/>
        </w:rPr>
        <w:drawing>
          <wp:inline distT="0" distB="0" distL="0" distR="0" wp14:anchorId="011776C4" wp14:editId="7C33E5E3">
            <wp:extent cx="170687" cy="17068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77C">
        <w:rPr>
          <w:color w:val="auto"/>
        </w:rPr>
        <w:t>Uwaga:</w:t>
      </w:r>
      <w:r w:rsidRPr="0058177C">
        <w:rPr>
          <w:color w:val="auto"/>
          <w:spacing w:val="-3"/>
        </w:rPr>
        <w:t xml:space="preserve"> </w:t>
      </w:r>
      <w:r w:rsidRPr="0058177C">
        <w:rPr>
          <w:color w:val="auto"/>
        </w:rPr>
        <w:t>Zagrożenie</w:t>
      </w:r>
      <w:r w:rsidRPr="0058177C">
        <w:rPr>
          <w:color w:val="auto"/>
          <w:spacing w:val="-3"/>
        </w:rPr>
        <w:t xml:space="preserve"> </w:t>
      </w:r>
      <w:r w:rsidRPr="0058177C">
        <w:rPr>
          <w:color w:val="auto"/>
        </w:rPr>
        <w:t>bezpieczeństwa!</w:t>
      </w:r>
    </w:p>
    <w:p w14:paraId="63BE15B2" w14:textId="77777777" w:rsidR="0089638B" w:rsidRPr="0058177C" w:rsidRDefault="00191EE9" w:rsidP="00C473B0">
      <w:pPr>
        <w:pStyle w:val="Tekstpodstawowy"/>
        <w:spacing w:before="185"/>
        <w:ind w:left="0" w:right="78"/>
        <w:jc w:val="both"/>
      </w:pPr>
      <w:r w:rsidRPr="0058177C">
        <w:t>Produkt należy stawiać tylko na stabilnym oraz równym podłożu. Należy unikać jego wywracania, rzucania.</w:t>
      </w:r>
      <w:r w:rsidRPr="0058177C">
        <w:rPr>
          <w:spacing w:val="-43"/>
        </w:rPr>
        <w:t xml:space="preserve">  </w:t>
      </w:r>
      <w:r w:rsidRPr="0058177C">
        <w:t>Nie</w:t>
      </w:r>
      <w:r w:rsidRPr="0058177C">
        <w:rPr>
          <w:spacing w:val="-2"/>
        </w:rPr>
        <w:t xml:space="preserve"> </w:t>
      </w:r>
      <w:r w:rsidRPr="0058177C">
        <w:t>należy</w:t>
      </w:r>
      <w:r w:rsidRPr="0058177C">
        <w:rPr>
          <w:spacing w:val="1"/>
        </w:rPr>
        <w:t xml:space="preserve"> </w:t>
      </w:r>
      <w:r w:rsidRPr="0058177C">
        <w:t>stawać, skakać</w:t>
      </w:r>
      <w:r w:rsidRPr="0058177C">
        <w:rPr>
          <w:spacing w:val="-1"/>
        </w:rPr>
        <w:t xml:space="preserve"> </w:t>
      </w:r>
      <w:r w:rsidRPr="0058177C">
        <w:t>ani</w:t>
      </w:r>
      <w:r w:rsidRPr="0058177C">
        <w:rPr>
          <w:spacing w:val="-3"/>
        </w:rPr>
        <w:t xml:space="preserve"> </w:t>
      </w:r>
      <w:r w:rsidRPr="0058177C">
        <w:t>klękać</w:t>
      </w:r>
      <w:r w:rsidRPr="0058177C">
        <w:rPr>
          <w:spacing w:val="-1"/>
        </w:rPr>
        <w:t xml:space="preserve"> </w:t>
      </w:r>
      <w:r w:rsidRPr="0058177C">
        <w:t>na</w:t>
      </w:r>
      <w:r w:rsidRPr="0058177C">
        <w:rPr>
          <w:spacing w:val="-1"/>
        </w:rPr>
        <w:t xml:space="preserve"> </w:t>
      </w:r>
      <w:r w:rsidRPr="0058177C">
        <w:t>meblu. Nie należy nadmiernie obciążać mebli.</w:t>
      </w:r>
    </w:p>
    <w:p w14:paraId="0E533E23" w14:textId="77777777" w:rsidR="0089638B" w:rsidRPr="0058177C" w:rsidRDefault="00191EE9" w:rsidP="00C473B0">
      <w:pPr>
        <w:pStyle w:val="Tekstpodstawowy"/>
        <w:spacing w:before="2"/>
        <w:ind w:left="0" w:right="78"/>
        <w:jc w:val="both"/>
        <w:rPr>
          <w:spacing w:val="-43"/>
        </w:rPr>
      </w:pPr>
      <w:r w:rsidRPr="0058177C">
        <w:t>Nie należy stawać bądź opierać się na stelażu mebla lub innych elementach do tego nie przeznaczonych, gdyż może to prowadzić do upadku i uszczerbku na zdrowiu.</w:t>
      </w:r>
      <w:r w:rsidRPr="0058177C">
        <w:rPr>
          <w:spacing w:val="-43"/>
        </w:rPr>
        <w:t xml:space="preserve"> </w:t>
      </w:r>
    </w:p>
    <w:p w14:paraId="0AD17D42" w14:textId="258B9AAA" w:rsidR="0089638B" w:rsidRDefault="00191EE9" w:rsidP="00C473B0">
      <w:pPr>
        <w:pStyle w:val="Tekstpodstawowy"/>
        <w:spacing w:before="2"/>
        <w:ind w:left="0" w:right="78"/>
        <w:jc w:val="both"/>
      </w:pPr>
      <w:r w:rsidRPr="0058177C">
        <w:t>Podczas</w:t>
      </w:r>
      <w:r w:rsidRPr="0058177C">
        <w:rPr>
          <w:spacing w:val="-4"/>
        </w:rPr>
        <w:t xml:space="preserve"> </w:t>
      </w:r>
      <w:r w:rsidRPr="0058177C">
        <w:t>skręcania produktu</w:t>
      </w:r>
      <w:r w:rsidRPr="0058177C">
        <w:rPr>
          <w:spacing w:val="-1"/>
        </w:rPr>
        <w:t xml:space="preserve"> </w:t>
      </w:r>
      <w:r w:rsidRPr="0058177C">
        <w:t>należy zachować ostrożność</w:t>
      </w:r>
      <w:r w:rsidRPr="0058177C">
        <w:rPr>
          <w:spacing w:val="-2"/>
        </w:rPr>
        <w:t xml:space="preserve"> </w:t>
      </w:r>
      <w:r w:rsidRPr="0058177C">
        <w:t>ze</w:t>
      </w:r>
      <w:r w:rsidRPr="0058177C">
        <w:rPr>
          <w:spacing w:val="-2"/>
        </w:rPr>
        <w:t xml:space="preserve"> </w:t>
      </w:r>
      <w:r w:rsidRPr="0058177C">
        <w:t>względu</w:t>
      </w:r>
      <w:r w:rsidRPr="0058177C">
        <w:rPr>
          <w:spacing w:val="1"/>
        </w:rPr>
        <w:t xml:space="preserve"> </w:t>
      </w:r>
      <w:r w:rsidRPr="0058177C">
        <w:t>na</w:t>
      </w:r>
      <w:r w:rsidRPr="0058177C">
        <w:rPr>
          <w:spacing w:val="2"/>
        </w:rPr>
        <w:t xml:space="preserve"> </w:t>
      </w:r>
      <w:r w:rsidRPr="0058177C">
        <w:t>ryzyko</w:t>
      </w:r>
      <w:r w:rsidRPr="0058177C">
        <w:rPr>
          <w:spacing w:val="-2"/>
        </w:rPr>
        <w:t xml:space="preserve"> </w:t>
      </w:r>
      <w:r w:rsidRPr="0058177C">
        <w:t>uszkodzenia</w:t>
      </w:r>
      <w:r w:rsidRPr="0058177C">
        <w:rPr>
          <w:spacing w:val="-2"/>
        </w:rPr>
        <w:t xml:space="preserve"> </w:t>
      </w:r>
      <w:r w:rsidRPr="0058177C">
        <w:t>palców</w:t>
      </w:r>
      <w:r w:rsidRPr="0058177C">
        <w:rPr>
          <w:spacing w:val="-1"/>
        </w:rPr>
        <w:t xml:space="preserve"> </w:t>
      </w:r>
      <w:r w:rsidRPr="0058177C">
        <w:t>lub</w:t>
      </w:r>
      <w:r w:rsidRPr="0058177C">
        <w:rPr>
          <w:spacing w:val="1"/>
        </w:rPr>
        <w:t xml:space="preserve"> </w:t>
      </w:r>
      <w:r w:rsidRPr="0058177C">
        <w:t>dłoni.</w:t>
      </w:r>
    </w:p>
    <w:p w14:paraId="54F0C3C6" w14:textId="77777777" w:rsidR="0089638B" w:rsidRPr="0058177C" w:rsidRDefault="0089638B" w:rsidP="00C473B0">
      <w:pPr>
        <w:pStyle w:val="Tekstpodstawowy"/>
        <w:spacing w:before="2"/>
        <w:ind w:left="0" w:right="78"/>
        <w:jc w:val="both"/>
      </w:pPr>
    </w:p>
    <w:p w14:paraId="0E98B925" w14:textId="77777777" w:rsidR="0089638B" w:rsidRPr="0058177C" w:rsidRDefault="00191EE9" w:rsidP="00C473B0">
      <w:pPr>
        <w:pStyle w:val="Nagwek2"/>
        <w:spacing w:before="0"/>
        <w:ind w:right="78"/>
        <w:jc w:val="both"/>
        <w:rPr>
          <w:color w:val="auto"/>
        </w:rPr>
      </w:pPr>
      <w:r w:rsidRPr="0058177C">
        <w:rPr>
          <w:b/>
          <w:i/>
          <w:noProof/>
          <w:color w:val="auto"/>
        </w:rPr>
        <w:drawing>
          <wp:inline distT="0" distB="0" distL="0" distR="0" wp14:anchorId="6E072781" wp14:editId="238376C7">
            <wp:extent cx="170687" cy="17068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77C">
        <w:rPr>
          <w:color w:val="auto"/>
        </w:rPr>
        <w:t>Uwaga:</w:t>
      </w:r>
      <w:r w:rsidRPr="0058177C">
        <w:rPr>
          <w:color w:val="auto"/>
          <w:spacing w:val="-1"/>
        </w:rPr>
        <w:t xml:space="preserve"> </w:t>
      </w:r>
      <w:r w:rsidRPr="0058177C">
        <w:rPr>
          <w:color w:val="auto"/>
        </w:rPr>
        <w:t>Ryzyko</w:t>
      </w:r>
      <w:r w:rsidRPr="0058177C">
        <w:rPr>
          <w:color w:val="auto"/>
          <w:spacing w:val="-3"/>
        </w:rPr>
        <w:t xml:space="preserve"> </w:t>
      </w:r>
      <w:r w:rsidRPr="0058177C">
        <w:rPr>
          <w:color w:val="auto"/>
        </w:rPr>
        <w:t>wypadku!</w:t>
      </w:r>
    </w:p>
    <w:p w14:paraId="1403665C" w14:textId="77777777" w:rsidR="0089638B" w:rsidRPr="0058177C" w:rsidRDefault="00191EE9" w:rsidP="00C473B0">
      <w:pPr>
        <w:pStyle w:val="Tekstpodstawowy"/>
        <w:ind w:left="0" w:right="78"/>
        <w:jc w:val="both"/>
      </w:pPr>
      <w:r w:rsidRPr="0058177C">
        <w:t>Nie należy przekraczać granic normalnego użytkowania produktu.</w:t>
      </w:r>
    </w:p>
    <w:p w14:paraId="759D3D7A" w14:textId="14D2CB1F" w:rsidR="0089638B" w:rsidRPr="0058177C" w:rsidRDefault="00191EE9" w:rsidP="00C12F4C">
      <w:pPr>
        <w:pStyle w:val="Tekstpodstawowy"/>
        <w:ind w:left="0" w:right="78"/>
        <w:jc w:val="both"/>
      </w:pPr>
      <w:r w:rsidRPr="0058177C">
        <w:t>Produkt</w:t>
      </w:r>
      <w:r w:rsidRPr="0058177C">
        <w:rPr>
          <w:spacing w:val="-2"/>
        </w:rPr>
        <w:t xml:space="preserve"> </w:t>
      </w:r>
      <w:r w:rsidRPr="0058177C">
        <w:t>nie</w:t>
      </w:r>
      <w:r w:rsidRPr="0058177C">
        <w:rPr>
          <w:spacing w:val="-2"/>
        </w:rPr>
        <w:t xml:space="preserve"> </w:t>
      </w:r>
      <w:r w:rsidRPr="0058177C">
        <w:t>jest</w:t>
      </w:r>
      <w:r w:rsidRPr="0058177C">
        <w:rPr>
          <w:spacing w:val="-1"/>
        </w:rPr>
        <w:t xml:space="preserve"> </w:t>
      </w:r>
      <w:r w:rsidRPr="0058177C">
        <w:t>zabawką.</w:t>
      </w:r>
      <w:r w:rsidRPr="0058177C">
        <w:rPr>
          <w:spacing w:val="-1"/>
        </w:rPr>
        <w:t xml:space="preserve"> </w:t>
      </w:r>
      <w:r w:rsidRPr="0058177C">
        <w:t>Chronić</w:t>
      </w:r>
      <w:r w:rsidRPr="0058177C">
        <w:rPr>
          <w:spacing w:val="-1"/>
        </w:rPr>
        <w:t xml:space="preserve"> </w:t>
      </w:r>
      <w:r w:rsidRPr="0058177C">
        <w:t>przed</w:t>
      </w:r>
      <w:r w:rsidRPr="0058177C">
        <w:rPr>
          <w:spacing w:val="2"/>
        </w:rPr>
        <w:t xml:space="preserve"> </w:t>
      </w:r>
      <w:r w:rsidRPr="0058177C">
        <w:t>dziećmi.</w:t>
      </w:r>
    </w:p>
    <w:p w14:paraId="34AB312D" w14:textId="77777777" w:rsidR="0089638B" w:rsidRPr="0058177C" w:rsidRDefault="00191EE9" w:rsidP="00C473B0">
      <w:pPr>
        <w:pStyle w:val="Nagwek2"/>
        <w:spacing w:before="0"/>
        <w:ind w:right="78"/>
        <w:jc w:val="both"/>
        <w:rPr>
          <w:color w:val="auto"/>
        </w:rPr>
      </w:pPr>
      <w:r w:rsidRPr="0058177C">
        <w:rPr>
          <w:b/>
          <w:i/>
          <w:noProof/>
          <w:color w:val="auto"/>
        </w:rPr>
        <w:drawing>
          <wp:inline distT="0" distB="0" distL="0" distR="0" wp14:anchorId="05706DF6" wp14:editId="45373CA6">
            <wp:extent cx="170687" cy="170687"/>
            <wp:effectExtent l="0" t="0" r="0" b="0"/>
            <wp:docPr id="180289579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77C">
        <w:rPr>
          <w:color w:val="auto"/>
        </w:rPr>
        <w:t>Uwaga:</w:t>
      </w:r>
      <w:r w:rsidRPr="0058177C">
        <w:rPr>
          <w:color w:val="auto"/>
          <w:spacing w:val="-1"/>
        </w:rPr>
        <w:t xml:space="preserve"> </w:t>
      </w:r>
      <w:r w:rsidRPr="0058177C">
        <w:rPr>
          <w:color w:val="auto"/>
        </w:rPr>
        <w:t>Ryzyko</w:t>
      </w:r>
      <w:r w:rsidRPr="0058177C">
        <w:rPr>
          <w:color w:val="auto"/>
          <w:spacing w:val="-3"/>
        </w:rPr>
        <w:t xml:space="preserve"> </w:t>
      </w:r>
      <w:r w:rsidRPr="0058177C">
        <w:rPr>
          <w:color w:val="auto"/>
        </w:rPr>
        <w:t>połknięcia!</w:t>
      </w:r>
    </w:p>
    <w:p w14:paraId="0E27D399" w14:textId="0B4E22F0" w:rsidR="0089638B" w:rsidRDefault="00191EE9" w:rsidP="00C473B0">
      <w:pPr>
        <w:pStyle w:val="Tekstpodstawowy"/>
        <w:ind w:left="0" w:right="78"/>
        <w:jc w:val="both"/>
      </w:pPr>
      <w:r w:rsidRPr="0058177C">
        <w:t>Opakowanie zawiera małe elementy montażowe, chronić przed dziećmi</w:t>
      </w:r>
      <w:r>
        <w:t xml:space="preserve"> i zwierzętami</w:t>
      </w:r>
      <w:r w:rsidRPr="0058177C">
        <w:t>!</w:t>
      </w:r>
    </w:p>
    <w:p w14:paraId="25F138C4" w14:textId="77777777" w:rsidR="0089638B" w:rsidRPr="0058177C" w:rsidRDefault="00191EE9" w:rsidP="00C473B0">
      <w:pPr>
        <w:pStyle w:val="Nagwek2"/>
        <w:spacing w:before="0"/>
        <w:ind w:right="78"/>
        <w:jc w:val="both"/>
        <w:rPr>
          <w:color w:val="auto"/>
        </w:rPr>
      </w:pPr>
      <w:r w:rsidRPr="0058177C">
        <w:rPr>
          <w:b/>
          <w:i/>
          <w:noProof/>
          <w:color w:val="auto"/>
        </w:rPr>
        <w:drawing>
          <wp:inline distT="0" distB="0" distL="0" distR="0" wp14:anchorId="731E94AD" wp14:editId="773AB205">
            <wp:extent cx="170687" cy="170687"/>
            <wp:effectExtent l="0" t="0" r="0" b="0"/>
            <wp:docPr id="149991305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77C">
        <w:rPr>
          <w:color w:val="auto"/>
        </w:rPr>
        <w:t>Uwaga:</w:t>
      </w:r>
      <w:r w:rsidRPr="0058177C">
        <w:rPr>
          <w:color w:val="auto"/>
          <w:spacing w:val="-1"/>
        </w:rPr>
        <w:t xml:space="preserve"> </w:t>
      </w:r>
      <w:r w:rsidRPr="0058177C">
        <w:rPr>
          <w:color w:val="auto"/>
        </w:rPr>
        <w:t>Ryzyko</w:t>
      </w:r>
      <w:r w:rsidRPr="0058177C">
        <w:rPr>
          <w:color w:val="auto"/>
          <w:spacing w:val="-3"/>
        </w:rPr>
        <w:t xml:space="preserve"> </w:t>
      </w:r>
      <w:r w:rsidRPr="0058177C">
        <w:rPr>
          <w:color w:val="auto"/>
        </w:rPr>
        <w:t>uduszenia!</w:t>
      </w:r>
    </w:p>
    <w:p w14:paraId="3478FC06" w14:textId="72CF54DB" w:rsidR="0089638B" w:rsidRPr="0058177C" w:rsidRDefault="00191EE9" w:rsidP="00C473B0">
      <w:pPr>
        <w:pStyle w:val="Tekstpodstawowy"/>
        <w:ind w:left="0" w:right="78"/>
        <w:jc w:val="both"/>
      </w:pPr>
      <w:r w:rsidRPr="0058177C">
        <w:t>Produkt może zawierać folię bądź torbę foliową, trzymać z dala od dzieci</w:t>
      </w:r>
      <w:r>
        <w:t xml:space="preserve"> i zwierząt</w:t>
      </w:r>
      <w:r w:rsidRPr="0058177C">
        <w:t>. Nie wkładać na głowę.</w:t>
      </w:r>
    </w:p>
    <w:p w14:paraId="65C36E3C" w14:textId="77777777" w:rsidR="0089638B" w:rsidRPr="0058177C" w:rsidRDefault="00191EE9" w:rsidP="00C473B0">
      <w:pPr>
        <w:pStyle w:val="Nagwek2"/>
        <w:spacing w:before="0"/>
        <w:ind w:right="78"/>
        <w:jc w:val="both"/>
        <w:rPr>
          <w:color w:val="auto"/>
        </w:rPr>
      </w:pPr>
      <w:r w:rsidRPr="0058177C">
        <w:rPr>
          <w:b/>
          <w:i/>
          <w:noProof/>
          <w:color w:val="auto"/>
        </w:rPr>
        <w:drawing>
          <wp:inline distT="0" distB="0" distL="0" distR="0" wp14:anchorId="21CC6FB7" wp14:editId="3AE689BC">
            <wp:extent cx="170687" cy="17068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77C">
        <w:rPr>
          <w:color w:val="auto"/>
        </w:rPr>
        <w:t>Uwaga:</w:t>
      </w:r>
      <w:r w:rsidRPr="0058177C">
        <w:rPr>
          <w:color w:val="auto"/>
          <w:spacing w:val="-5"/>
        </w:rPr>
        <w:t xml:space="preserve"> </w:t>
      </w:r>
      <w:r w:rsidRPr="0058177C">
        <w:rPr>
          <w:color w:val="auto"/>
        </w:rPr>
        <w:t>Ryzyko pożaru!</w:t>
      </w:r>
    </w:p>
    <w:p w14:paraId="554E523F" w14:textId="16F73A7D" w:rsidR="0089638B" w:rsidRPr="0058177C" w:rsidRDefault="00191EE9" w:rsidP="00C473B0">
      <w:pPr>
        <w:pStyle w:val="Tekstpodstawowy"/>
        <w:ind w:left="0" w:right="78"/>
        <w:jc w:val="both"/>
      </w:pPr>
      <w:r w:rsidRPr="0058177C">
        <w:t>W</w:t>
      </w:r>
      <w:r w:rsidRPr="0058177C">
        <w:rPr>
          <w:spacing w:val="-2"/>
        </w:rPr>
        <w:t xml:space="preserve"> </w:t>
      </w:r>
      <w:r w:rsidRPr="0058177C">
        <w:t xml:space="preserve">pobliżu produktu </w:t>
      </w:r>
      <w:r w:rsidRPr="0058177C">
        <w:rPr>
          <w:spacing w:val="-2"/>
        </w:rPr>
        <w:t xml:space="preserve"> </w:t>
      </w:r>
      <w:r w:rsidRPr="0058177C">
        <w:t>nie</w:t>
      </w:r>
      <w:r w:rsidRPr="0058177C">
        <w:rPr>
          <w:spacing w:val="-2"/>
        </w:rPr>
        <w:t xml:space="preserve"> </w:t>
      </w:r>
      <w:r w:rsidRPr="0058177C">
        <w:t>wolno</w:t>
      </w:r>
      <w:r w:rsidRPr="0058177C">
        <w:rPr>
          <w:spacing w:val="-2"/>
        </w:rPr>
        <w:t xml:space="preserve"> </w:t>
      </w:r>
      <w:r w:rsidRPr="0058177C">
        <w:t>korzystać z</w:t>
      </w:r>
      <w:r w:rsidRPr="0058177C">
        <w:rPr>
          <w:spacing w:val="-2"/>
        </w:rPr>
        <w:t xml:space="preserve"> </w:t>
      </w:r>
      <w:r w:rsidRPr="0058177C">
        <w:t>otwartego</w:t>
      </w:r>
      <w:r w:rsidRPr="0058177C">
        <w:rPr>
          <w:spacing w:val="-1"/>
        </w:rPr>
        <w:t xml:space="preserve"> </w:t>
      </w:r>
      <w:r w:rsidRPr="0058177C">
        <w:t>ognia. Nie należy stawiać w odległości mniejszej niż 1m od czynnych źródeł ciepła.</w:t>
      </w:r>
    </w:p>
    <w:p w14:paraId="760979CF" w14:textId="77777777" w:rsidR="0089638B" w:rsidRPr="0058177C" w:rsidRDefault="00191EE9" w:rsidP="00C473B0">
      <w:pPr>
        <w:pStyle w:val="Nagwek2"/>
        <w:spacing w:before="0"/>
        <w:ind w:right="78"/>
        <w:jc w:val="both"/>
        <w:rPr>
          <w:color w:val="auto"/>
        </w:rPr>
      </w:pPr>
      <w:r w:rsidRPr="0058177C">
        <w:rPr>
          <w:b/>
          <w:i/>
          <w:noProof/>
          <w:color w:val="auto"/>
        </w:rPr>
        <w:drawing>
          <wp:inline distT="0" distB="0" distL="0" distR="0" wp14:anchorId="393ECB5D" wp14:editId="390C6F00">
            <wp:extent cx="170687" cy="17068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77C">
        <w:rPr>
          <w:color w:val="auto"/>
        </w:rPr>
        <w:t>Uwaga:</w:t>
      </w:r>
      <w:r w:rsidRPr="0058177C">
        <w:rPr>
          <w:color w:val="auto"/>
          <w:spacing w:val="-2"/>
        </w:rPr>
        <w:t xml:space="preserve"> </w:t>
      </w:r>
      <w:r w:rsidRPr="0058177C">
        <w:rPr>
          <w:color w:val="auto"/>
        </w:rPr>
        <w:t>Ryzyko</w:t>
      </w:r>
      <w:r w:rsidRPr="0058177C">
        <w:rPr>
          <w:color w:val="auto"/>
          <w:spacing w:val="-3"/>
        </w:rPr>
        <w:t xml:space="preserve"> </w:t>
      </w:r>
      <w:r w:rsidRPr="0058177C">
        <w:rPr>
          <w:color w:val="auto"/>
        </w:rPr>
        <w:t>uszczerbku</w:t>
      </w:r>
      <w:r w:rsidRPr="0058177C">
        <w:rPr>
          <w:color w:val="auto"/>
          <w:spacing w:val="-2"/>
        </w:rPr>
        <w:t xml:space="preserve"> </w:t>
      </w:r>
      <w:r w:rsidRPr="0058177C">
        <w:rPr>
          <w:color w:val="auto"/>
        </w:rPr>
        <w:t>na</w:t>
      </w:r>
      <w:r w:rsidRPr="0058177C">
        <w:rPr>
          <w:color w:val="auto"/>
          <w:spacing w:val="-3"/>
        </w:rPr>
        <w:t xml:space="preserve"> </w:t>
      </w:r>
      <w:r w:rsidRPr="0058177C">
        <w:rPr>
          <w:color w:val="auto"/>
        </w:rPr>
        <w:t>zdrowiu!</w:t>
      </w:r>
    </w:p>
    <w:p w14:paraId="6492E45F" w14:textId="77777777" w:rsidR="0089638B" w:rsidRPr="0058177C" w:rsidRDefault="00191EE9" w:rsidP="00C473B0">
      <w:pPr>
        <w:pStyle w:val="Tekstpodstawowy"/>
        <w:ind w:left="0" w:right="78"/>
        <w:jc w:val="both"/>
      </w:pPr>
      <w:r w:rsidRPr="0058177C">
        <w:t>Wszelkie</w:t>
      </w:r>
      <w:r w:rsidRPr="0058177C">
        <w:rPr>
          <w:spacing w:val="-3"/>
        </w:rPr>
        <w:t xml:space="preserve"> </w:t>
      </w:r>
      <w:r w:rsidRPr="0058177C">
        <w:t>naprawy</w:t>
      </w:r>
      <w:r w:rsidRPr="0058177C">
        <w:rPr>
          <w:spacing w:val="-2"/>
        </w:rPr>
        <w:t xml:space="preserve"> </w:t>
      </w:r>
      <w:r w:rsidRPr="0058177C">
        <w:t>mogą być</w:t>
      </w:r>
      <w:r w:rsidRPr="0058177C">
        <w:rPr>
          <w:spacing w:val="-2"/>
        </w:rPr>
        <w:t xml:space="preserve"> </w:t>
      </w:r>
      <w:r w:rsidRPr="0058177C">
        <w:t>przeprowadzane</w:t>
      </w:r>
      <w:r w:rsidRPr="0058177C">
        <w:rPr>
          <w:spacing w:val="-2"/>
        </w:rPr>
        <w:t xml:space="preserve"> </w:t>
      </w:r>
      <w:r w:rsidRPr="0058177C">
        <w:t>tylko</w:t>
      </w:r>
      <w:r w:rsidRPr="0058177C">
        <w:rPr>
          <w:spacing w:val="-2"/>
        </w:rPr>
        <w:t xml:space="preserve"> </w:t>
      </w:r>
      <w:r w:rsidRPr="0058177C">
        <w:t>przez</w:t>
      </w:r>
      <w:r w:rsidRPr="0058177C">
        <w:rPr>
          <w:spacing w:val="-2"/>
        </w:rPr>
        <w:t xml:space="preserve"> </w:t>
      </w:r>
      <w:r w:rsidRPr="0058177C">
        <w:t>osoby</w:t>
      </w:r>
      <w:r w:rsidRPr="0058177C">
        <w:rPr>
          <w:spacing w:val="1"/>
        </w:rPr>
        <w:t xml:space="preserve"> </w:t>
      </w:r>
      <w:r w:rsidRPr="0058177C">
        <w:t>kompetentne</w:t>
      </w:r>
      <w:r w:rsidRPr="0058177C">
        <w:rPr>
          <w:spacing w:val="-2"/>
        </w:rPr>
        <w:t xml:space="preserve"> </w:t>
      </w:r>
      <w:r w:rsidRPr="0058177C">
        <w:t>do bezpiecznego</w:t>
      </w:r>
      <w:r w:rsidRPr="0058177C">
        <w:rPr>
          <w:spacing w:val="-2"/>
        </w:rPr>
        <w:t xml:space="preserve"> </w:t>
      </w:r>
      <w:r w:rsidRPr="0058177C">
        <w:t>używania</w:t>
      </w:r>
      <w:r w:rsidRPr="0058177C">
        <w:rPr>
          <w:spacing w:val="-2"/>
        </w:rPr>
        <w:t xml:space="preserve"> </w:t>
      </w:r>
      <w:r w:rsidRPr="0058177C">
        <w:t>wymaganych</w:t>
      </w:r>
      <w:r w:rsidRPr="0058177C">
        <w:rPr>
          <w:spacing w:val="-2"/>
        </w:rPr>
        <w:t xml:space="preserve"> </w:t>
      </w:r>
      <w:r w:rsidRPr="0058177C">
        <w:t>narzędzi.</w:t>
      </w:r>
    </w:p>
    <w:p w14:paraId="07927C44" w14:textId="57D8F83C" w:rsidR="0089638B" w:rsidRPr="00B95351" w:rsidRDefault="00191EE9" w:rsidP="00B95351">
      <w:pPr>
        <w:pStyle w:val="Tekstpodstawowy"/>
        <w:ind w:left="0" w:right="78"/>
        <w:jc w:val="both"/>
      </w:pPr>
      <w:r w:rsidRPr="0058177C">
        <w:t>Należy zachować ostrożność przy podnoszeniu paczek. Dźwigać i przenosić przez więcej niż jedną osobę dorosłą.</w:t>
      </w:r>
    </w:p>
    <w:sectPr w:rsidR="0089638B" w:rsidRPr="00B95351" w:rsidSect="00814CE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58" w:right="1134" w:bottom="1758" w:left="1134" w:header="709" w:footer="12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87A22" w14:textId="77777777" w:rsidR="001A273F" w:rsidRDefault="001A273F">
      <w:r>
        <w:separator/>
      </w:r>
    </w:p>
  </w:endnote>
  <w:endnote w:type="continuationSeparator" w:id="0">
    <w:p w14:paraId="0271F343" w14:textId="77777777" w:rsidR="001A273F" w:rsidRDefault="001A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5A92" w14:textId="6B617FC8" w:rsidR="0089638B" w:rsidRDefault="00191EE9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CE4CFA2" wp14:editId="6EDB696E">
          <wp:simplePos x="0" y="0"/>
          <wp:positionH relativeFrom="margin">
            <wp:align>center</wp:align>
          </wp:positionH>
          <wp:positionV relativeFrom="paragraph">
            <wp:posOffset>-775970</wp:posOffset>
          </wp:positionV>
          <wp:extent cx="4754160" cy="1014119"/>
          <wp:effectExtent l="0" t="0" r="8890" b="0"/>
          <wp:wrapSquare wrapText="bothSides"/>
          <wp:docPr id="850133219" name="Obraz2" descr="Obraz zawierający tekst, zrzut ekranu, Czcionka, czarne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133219" name="Obraz2" descr="Obraz zawierający tekst, zrzut ekranu, Czcionka, czarne&#10;&#10;Opis wygenerowany automatycznie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54160" cy="10141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570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2469AD" wp14:editId="6766BCAF">
              <wp:simplePos x="0" y="0"/>
              <wp:positionH relativeFrom="margin">
                <wp:align>left</wp:align>
              </wp:positionH>
              <wp:positionV relativeFrom="paragraph">
                <wp:posOffset>-828040</wp:posOffset>
              </wp:positionV>
              <wp:extent cx="6107430" cy="17780"/>
              <wp:effectExtent l="0" t="0" r="7620" b="1270"/>
              <wp:wrapNone/>
              <wp:docPr id="1729062795" name="Łącznik prosty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7430" cy="177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5A4329" id="Łącznik prosty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5.2pt" to="480.9pt,-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02E9" w14:textId="37081379" w:rsidR="0089638B" w:rsidRPr="00F47D19" w:rsidRDefault="00495705" w:rsidP="00F47D1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D91F139" wp14:editId="7D1202F3">
              <wp:simplePos x="0" y="0"/>
              <wp:positionH relativeFrom="margin">
                <wp:align>left</wp:align>
              </wp:positionH>
              <wp:positionV relativeFrom="paragraph">
                <wp:posOffset>-876300</wp:posOffset>
              </wp:positionV>
              <wp:extent cx="6107430" cy="17780"/>
              <wp:effectExtent l="0" t="0" r="7620" b="1270"/>
              <wp:wrapNone/>
              <wp:docPr id="2101264619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7430" cy="177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CD1F01" id="Łącznik prosty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9pt" to="480.9pt,-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900ECA">
      <w:rPr>
        <w:noProof/>
      </w:rPr>
      <w:drawing>
        <wp:anchor distT="0" distB="0" distL="114300" distR="114300" simplePos="0" relativeHeight="251669504" behindDoc="0" locked="0" layoutInCell="1" allowOverlap="1" wp14:anchorId="2F51038D" wp14:editId="4B7C928A">
          <wp:simplePos x="0" y="0"/>
          <wp:positionH relativeFrom="margin">
            <wp:align>center</wp:align>
          </wp:positionH>
          <wp:positionV relativeFrom="paragraph">
            <wp:posOffset>-771525</wp:posOffset>
          </wp:positionV>
          <wp:extent cx="4754160" cy="1014119"/>
          <wp:effectExtent l="0" t="0" r="8890" b="0"/>
          <wp:wrapSquare wrapText="bothSides"/>
          <wp:docPr id="475664213" name="Obraz2" descr="Obraz zawierający tekst, zrzut ekranu, Czcionka, czarne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133219" name="Obraz2" descr="Obraz zawierający tekst, zrzut ekranu, Czcionka, czarne&#10;&#10;Opis wygenerowany automatycznie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54160" cy="10141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D251C" w14:textId="77777777" w:rsidR="001A273F" w:rsidRDefault="001A273F">
      <w:r>
        <w:separator/>
      </w:r>
    </w:p>
  </w:footnote>
  <w:footnote w:type="continuationSeparator" w:id="0">
    <w:p w14:paraId="7A474A44" w14:textId="77777777" w:rsidR="001A273F" w:rsidRDefault="001A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C947" w14:textId="3FC8AA20" w:rsidR="0089638B" w:rsidRPr="00814CE7" w:rsidRDefault="00495705" w:rsidP="00814CE7">
    <w:pPr>
      <w:pStyle w:val="Heading"/>
      <w:jc w:val="right"/>
      <w:rPr>
        <w:rFonts w:asciiTheme="minorHAnsi" w:hAnsiTheme="minorHAns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BCE686" wp14:editId="166F1D6D">
              <wp:simplePos x="0" y="0"/>
              <wp:positionH relativeFrom="margin">
                <wp:align>right</wp:align>
              </wp:positionH>
              <wp:positionV relativeFrom="paragraph">
                <wp:posOffset>480695</wp:posOffset>
              </wp:positionV>
              <wp:extent cx="6107430" cy="17780"/>
              <wp:effectExtent l="0" t="0" r="7620" b="1270"/>
              <wp:wrapNone/>
              <wp:docPr id="534239827" name="Łącznik prost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7430" cy="177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649F4C" id="Łącznik prosty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9.7pt,37.85pt" to="910.6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900ECA" w:rsidRPr="00814CE7"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E707522" wp14:editId="4B4A6D32">
          <wp:simplePos x="0" y="0"/>
          <wp:positionH relativeFrom="column">
            <wp:posOffset>-6480</wp:posOffset>
          </wp:positionH>
          <wp:positionV relativeFrom="paragraph">
            <wp:posOffset>-127800</wp:posOffset>
          </wp:positionV>
          <wp:extent cx="2313360" cy="501120"/>
          <wp:effectExtent l="0" t="0" r="0" b="0"/>
          <wp:wrapSquare wrapText="bothSides"/>
          <wp:docPr id="827544519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3360" cy="501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0ECA" w:rsidRPr="00814CE7">
      <w:rPr>
        <w:rFonts w:asciiTheme="minorHAnsi" w:hAnsiTheme="minorHAnsi"/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DEBF" w14:textId="25000ACD" w:rsidR="0089638B" w:rsidRDefault="00495705" w:rsidP="00C4099D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3561689" wp14:editId="48E89B5B">
              <wp:simplePos x="0" y="0"/>
              <wp:positionH relativeFrom="margin">
                <wp:align>left</wp:align>
              </wp:positionH>
              <wp:positionV relativeFrom="paragraph">
                <wp:posOffset>447040</wp:posOffset>
              </wp:positionV>
              <wp:extent cx="6107430" cy="17780"/>
              <wp:effectExtent l="0" t="0" r="7620" b="1270"/>
              <wp:wrapNone/>
              <wp:docPr id="1124250249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7430" cy="177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FB17E4" id="Łącznik prosty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5.2pt" to="480.9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900ECA" w:rsidRPr="00814CE7"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401B55BE" wp14:editId="28502F6D">
          <wp:simplePos x="0" y="0"/>
          <wp:positionH relativeFrom="column">
            <wp:posOffset>-66675</wp:posOffset>
          </wp:positionH>
          <wp:positionV relativeFrom="paragraph">
            <wp:posOffset>-143510</wp:posOffset>
          </wp:positionV>
          <wp:extent cx="2313360" cy="501120"/>
          <wp:effectExtent l="0" t="0" r="0" b="0"/>
          <wp:wrapSquare wrapText="bothSides"/>
          <wp:docPr id="1509664827" name="Obraz1" descr="Obraz zawierający Grafika, krąg, Wielobarwność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664827" name="Obraz1" descr="Obraz zawierający Grafika, krąg, Wielobarwność&#10;&#10;Opis wygenerowany automatycznie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3360" cy="501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0ECA" w:rsidRPr="00814CE7">
      <w:rPr>
        <w:rFonts w:asciiTheme="minorHAnsi" w:hAnsiTheme="minorHAnsi"/>
        <w:sz w:val="20"/>
        <w:szCs w:val="20"/>
      </w:rPr>
      <w:t xml:space="preserve">Nr </w:t>
    </w:r>
    <w:r w:rsidR="00781900">
      <w:rPr>
        <w:rFonts w:asciiTheme="minorHAnsi" w:hAnsiTheme="minorHAnsi"/>
        <w:sz w:val="20"/>
        <w:szCs w:val="20"/>
      </w:rPr>
      <w:t>1</w:t>
    </w:r>
    <w:r w:rsidR="00A741E6">
      <w:rPr>
        <w:rFonts w:asciiTheme="minorHAnsi" w:hAnsiTheme="minorHAnsi"/>
        <w:sz w:val="20"/>
        <w:szCs w:val="20"/>
      </w:rPr>
      <w:t>7</w:t>
    </w:r>
    <w:r w:rsidR="00513C8D">
      <w:rPr>
        <w:rFonts w:asciiTheme="minorHAnsi" w:hAnsiTheme="minorHAnsi"/>
        <w:sz w:val="20"/>
        <w:szCs w:val="20"/>
      </w:rPr>
      <w:t>9</w:t>
    </w:r>
    <w:r w:rsidR="00781900">
      <w:rPr>
        <w:rFonts w:asciiTheme="minorHAnsi" w:hAnsiTheme="minorHAnsi"/>
        <w:sz w:val="20"/>
        <w:szCs w:val="20"/>
      </w:rPr>
      <w:t>/2026</w:t>
    </w:r>
  </w:p>
  <w:p w14:paraId="40D9835D" w14:textId="26F9D7CA" w:rsidR="0089638B" w:rsidRDefault="0089638B" w:rsidP="00814CE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A01"/>
    <w:multiLevelType w:val="hybridMultilevel"/>
    <w:tmpl w:val="63DC81F6"/>
    <w:lvl w:ilvl="0" w:tplc="2DEE4FCE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b/>
        <w:bCs/>
        <w:w w:val="100"/>
        <w:sz w:val="24"/>
        <w:szCs w:val="24"/>
        <w:shd w:val="clear" w:color="auto" w:fill="D3D3D3"/>
        <w:lang w:val="pl-PL" w:eastAsia="en-US" w:bidi="ar-SA"/>
      </w:rPr>
    </w:lvl>
    <w:lvl w:ilvl="1" w:tplc="07CA2E34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065C700C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3" w:tplc="1A684B44">
      <w:numFmt w:val="bullet"/>
      <w:lvlText w:val="•"/>
      <w:lvlJc w:val="left"/>
      <w:pPr>
        <w:ind w:left="3799" w:hanging="360"/>
      </w:pPr>
      <w:rPr>
        <w:rFonts w:hint="default"/>
        <w:lang w:val="pl-PL" w:eastAsia="en-US" w:bidi="ar-SA"/>
      </w:rPr>
    </w:lvl>
    <w:lvl w:ilvl="4" w:tplc="C52CCAA6">
      <w:numFmt w:val="bullet"/>
      <w:lvlText w:val="•"/>
      <w:lvlJc w:val="left"/>
      <w:pPr>
        <w:ind w:left="4786" w:hanging="360"/>
      </w:pPr>
      <w:rPr>
        <w:rFonts w:hint="default"/>
        <w:lang w:val="pl-PL" w:eastAsia="en-US" w:bidi="ar-SA"/>
      </w:rPr>
    </w:lvl>
    <w:lvl w:ilvl="5" w:tplc="F0FED7EC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2FC62006">
      <w:numFmt w:val="bullet"/>
      <w:lvlText w:val="•"/>
      <w:lvlJc w:val="left"/>
      <w:pPr>
        <w:ind w:left="6759" w:hanging="360"/>
      </w:pPr>
      <w:rPr>
        <w:rFonts w:hint="default"/>
        <w:lang w:val="pl-PL" w:eastAsia="en-US" w:bidi="ar-SA"/>
      </w:rPr>
    </w:lvl>
    <w:lvl w:ilvl="7" w:tplc="D4C62BD0">
      <w:numFmt w:val="bullet"/>
      <w:lvlText w:val="•"/>
      <w:lvlJc w:val="left"/>
      <w:pPr>
        <w:ind w:left="7746" w:hanging="360"/>
      </w:pPr>
      <w:rPr>
        <w:rFonts w:hint="default"/>
        <w:lang w:val="pl-PL" w:eastAsia="en-US" w:bidi="ar-SA"/>
      </w:rPr>
    </w:lvl>
    <w:lvl w:ilvl="8" w:tplc="3446C674">
      <w:numFmt w:val="bullet"/>
      <w:lvlText w:val="•"/>
      <w:lvlJc w:val="left"/>
      <w:pPr>
        <w:ind w:left="873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D9023D0"/>
    <w:multiLevelType w:val="hybridMultilevel"/>
    <w:tmpl w:val="DCB21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E2EB2"/>
    <w:multiLevelType w:val="hybridMultilevel"/>
    <w:tmpl w:val="2A486636"/>
    <w:lvl w:ilvl="0" w:tplc="B2CCB53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AAF86C00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A5982612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3" w:tplc="EC3AFF98">
      <w:numFmt w:val="bullet"/>
      <w:lvlText w:val="•"/>
      <w:lvlJc w:val="left"/>
      <w:pPr>
        <w:ind w:left="3799" w:hanging="360"/>
      </w:pPr>
      <w:rPr>
        <w:rFonts w:hint="default"/>
        <w:lang w:val="pl-PL" w:eastAsia="en-US" w:bidi="ar-SA"/>
      </w:rPr>
    </w:lvl>
    <w:lvl w:ilvl="4" w:tplc="F16433A2">
      <w:numFmt w:val="bullet"/>
      <w:lvlText w:val="•"/>
      <w:lvlJc w:val="left"/>
      <w:pPr>
        <w:ind w:left="4786" w:hanging="360"/>
      </w:pPr>
      <w:rPr>
        <w:rFonts w:hint="default"/>
        <w:lang w:val="pl-PL" w:eastAsia="en-US" w:bidi="ar-SA"/>
      </w:rPr>
    </w:lvl>
    <w:lvl w:ilvl="5" w:tplc="5802A28E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C9A45406">
      <w:numFmt w:val="bullet"/>
      <w:lvlText w:val="•"/>
      <w:lvlJc w:val="left"/>
      <w:pPr>
        <w:ind w:left="6759" w:hanging="360"/>
      </w:pPr>
      <w:rPr>
        <w:rFonts w:hint="default"/>
        <w:lang w:val="pl-PL" w:eastAsia="en-US" w:bidi="ar-SA"/>
      </w:rPr>
    </w:lvl>
    <w:lvl w:ilvl="7" w:tplc="D9785FF0">
      <w:numFmt w:val="bullet"/>
      <w:lvlText w:val="•"/>
      <w:lvlJc w:val="left"/>
      <w:pPr>
        <w:ind w:left="7746" w:hanging="360"/>
      </w:pPr>
      <w:rPr>
        <w:rFonts w:hint="default"/>
        <w:lang w:val="pl-PL" w:eastAsia="en-US" w:bidi="ar-SA"/>
      </w:rPr>
    </w:lvl>
    <w:lvl w:ilvl="8" w:tplc="DBFAABF6">
      <w:numFmt w:val="bullet"/>
      <w:lvlText w:val="•"/>
      <w:lvlJc w:val="left"/>
      <w:pPr>
        <w:ind w:left="873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CB47A1A"/>
    <w:multiLevelType w:val="hybridMultilevel"/>
    <w:tmpl w:val="0E448EDA"/>
    <w:lvl w:ilvl="0" w:tplc="0F1CE67E">
      <w:start w:val="1"/>
      <w:numFmt w:val="decimal"/>
      <w:lvlText w:val="%1."/>
      <w:lvlJc w:val="left"/>
      <w:pPr>
        <w:ind w:left="180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654800183">
    <w:abstractNumId w:val="1"/>
  </w:num>
  <w:num w:numId="2" w16cid:durableId="1469738555">
    <w:abstractNumId w:val="0"/>
  </w:num>
  <w:num w:numId="3" w16cid:durableId="1453864506">
    <w:abstractNumId w:val="3"/>
  </w:num>
  <w:num w:numId="4" w16cid:durableId="1654329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00"/>
    <w:rsid w:val="000E18E2"/>
    <w:rsid w:val="001206D5"/>
    <w:rsid w:val="001231DA"/>
    <w:rsid w:val="00133879"/>
    <w:rsid w:val="00172E62"/>
    <w:rsid w:val="00191EE9"/>
    <w:rsid w:val="001A273F"/>
    <w:rsid w:val="00223AE9"/>
    <w:rsid w:val="0025617E"/>
    <w:rsid w:val="0026673F"/>
    <w:rsid w:val="00271B2F"/>
    <w:rsid w:val="002C6B7F"/>
    <w:rsid w:val="00332332"/>
    <w:rsid w:val="00337069"/>
    <w:rsid w:val="00344152"/>
    <w:rsid w:val="00366B2D"/>
    <w:rsid w:val="00375169"/>
    <w:rsid w:val="00495705"/>
    <w:rsid w:val="004969A7"/>
    <w:rsid w:val="004B4F63"/>
    <w:rsid w:val="00511637"/>
    <w:rsid w:val="00513C8D"/>
    <w:rsid w:val="0051505E"/>
    <w:rsid w:val="005A0C56"/>
    <w:rsid w:val="005A7F99"/>
    <w:rsid w:val="005B4E76"/>
    <w:rsid w:val="005C144C"/>
    <w:rsid w:val="00673933"/>
    <w:rsid w:val="00681D25"/>
    <w:rsid w:val="006D7727"/>
    <w:rsid w:val="007127BB"/>
    <w:rsid w:val="00781900"/>
    <w:rsid w:val="0085208D"/>
    <w:rsid w:val="00852F6F"/>
    <w:rsid w:val="0089638B"/>
    <w:rsid w:val="008B43B9"/>
    <w:rsid w:val="008F59F9"/>
    <w:rsid w:val="00900ECA"/>
    <w:rsid w:val="0090697C"/>
    <w:rsid w:val="009A6527"/>
    <w:rsid w:val="009C416A"/>
    <w:rsid w:val="00A41484"/>
    <w:rsid w:val="00A741E6"/>
    <w:rsid w:val="00A765E4"/>
    <w:rsid w:val="00AA64DB"/>
    <w:rsid w:val="00AE3704"/>
    <w:rsid w:val="00AE5418"/>
    <w:rsid w:val="00B44134"/>
    <w:rsid w:val="00B53CC5"/>
    <w:rsid w:val="00B7281A"/>
    <w:rsid w:val="00B95351"/>
    <w:rsid w:val="00BC0500"/>
    <w:rsid w:val="00BD3070"/>
    <w:rsid w:val="00BE0F61"/>
    <w:rsid w:val="00CD5CE4"/>
    <w:rsid w:val="00D10BF1"/>
    <w:rsid w:val="00D334DB"/>
    <w:rsid w:val="00D9604E"/>
    <w:rsid w:val="00DA15A0"/>
    <w:rsid w:val="00E01AE0"/>
    <w:rsid w:val="00E95156"/>
    <w:rsid w:val="00F8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84F8F"/>
  <w15:docId w15:val="{A6D40CB3-B126-4E33-97B8-771F6B30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link w:val="Nagwek1Znak"/>
    <w:uiPriority w:val="9"/>
    <w:qFormat/>
    <w:rsid w:val="00C774E7"/>
    <w:pPr>
      <w:widowControl w:val="0"/>
      <w:suppressAutoHyphens w:val="0"/>
      <w:autoSpaceDE w:val="0"/>
      <w:spacing w:before="178"/>
      <w:ind w:left="840" w:hanging="360"/>
      <w:textAlignment w:val="auto"/>
      <w:outlineLvl w:val="0"/>
    </w:pPr>
    <w:rPr>
      <w:rFonts w:ascii="Calibri" w:eastAsia="Calibri" w:hAnsi="Calibri" w:cs="Calibri"/>
      <w:b/>
      <w:bCs/>
      <w:kern w:val="0"/>
      <w:lang w:eastAsia="en-US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177C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paragraph" w:styleId="Nagwek">
    <w:name w:val="header"/>
    <w:basedOn w:val="HeaderandFooter"/>
  </w:style>
  <w:style w:type="character" w:customStyle="1" w:styleId="Nagwek1Znak">
    <w:name w:val="Nagłówek 1 Znak"/>
    <w:basedOn w:val="Domylnaczcionkaakapitu"/>
    <w:link w:val="Nagwek1"/>
    <w:uiPriority w:val="9"/>
    <w:rsid w:val="00C774E7"/>
    <w:rPr>
      <w:rFonts w:ascii="Calibri" w:eastAsia="Calibri" w:hAnsi="Calibri" w:cs="Calibri"/>
      <w:b/>
      <w:bCs/>
      <w:kern w:val="0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C774E7"/>
    <w:pPr>
      <w:widowControl w:val="0"/>
      <w:suppressAutoHyphens w:val="0"/>
      <w:autoSpaceDE w:val="0"/>
      <w:ind w:left="120"/>
      <w:textAlignment w:val="auto"/>
    </w:pPr>
    <w:rPr>
      <w:rFonts w:ascii="Calibri" w:eastAsia="Calibri" w:hAnsi="Calibri" w:cs="Calibri"/>
      <w:kern w:val="0"/>
      <w:sz w:val="20"/>
      <w:szCs w:val="2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774E7"/>
    <w:rPr>
      <w:rFonts w:ascii="Calibri" w:eastAsia="Calibri" w:hAnsi="Calibri" w:cs="Calibri"/>
      <w:kern w:val="0"/>
      <w:sz w:val="20"/>
      <w:szCs w:val="20"/>
      <w:lang w:eastAsia="en-US" w:bidi="ar-SA"/>
    </w:rPr>
  </w:style>
  <w:style w:type="paragraph" w:styleId="Akapitzlist">
    <w:name w:val="List Paragraph"/>
    <w:basedOn w:val="Normalny"/>
    <w:uiPriority w:val="1"/>
    <w:qFormat/>
    <w:rsid w:val="002D7B78"/>
    <w:pPr>
      <w:ind w:left="720"/>
      <w:contextualSpacing/>
    </w:pPr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177C"/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ksiegowa</dc:creator>
  <cp:lastModifiedBy>Automat Kontrasto</cp:lastModifiedBy>
  <cp:revision>13</cp:revision>
  <cp:lastPrinted>2025-12-11T11:56:00Z</cp:lastPrinted>
  <dcterms:created xsi:type="dcterms:W3CDTF">2026-08-04T07:59:00Z</dcterms:created>
  <dcterms:modified xsi:type="dcterms:W3CDTF">2026-08-04T11:57:00Z</dcterms:modified>
</cp:coreProperties>
</file>